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1" w:lineRule="auto"/>
        <w:ind w:left="1298" w:right="1335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365f91"/>
          <w:sz w:val="28"/>
          <w:szCs w:val="28"/>
          <w:rtl w:val="0"/>
        </w:rPr>
        <w:t xml:space="preserve">Scheda raccolta dati e Liberatoria 7_Agricoli a 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7"/>
          <w:szCs w:val="4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12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Indennità di cui agli artt. 27, 28, 29, 30 e 38 del D.L. n. 18 del 17.3.2020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rPr/>
      </w:pPr>
      <w:r w:rsidDel="00000000" w:rsidR="00000000" w:rsidRPr="00000000">
        <w:rPr>
          <w:rtl w:val="0"/>
        </w:rPr>
        <w:t xml:space="preserve">Scheda raccolta dati</w:t>
      </w:r>
    </w:p>
    <w:p w:rsidR="00000000" w:rsidDel="00000000" w:rsidP="00000000" w:rsidRDefault="00000000" w:rsidRPr="00000000" w14:paraId="0000000A">
      <w:pPr>
        <w:tabs>
          <w:tab w:val="left" w:pos="1654"/>
          <w:tab w:val="left" w:pos="2237"/>
          <w:tab w:val="left" w:pos="2379"/>
          <w:tab w:val="left" w:pos="3653"/>
          <w:tab w:val="left" w:pos="5194"/>
          <w:tab w:val="left" w:pos="5358"/>
          <w:tab w:val="left" w:pos="6108"/>
          <w:tab w:val="left" w:pos="8960"/>
          <w:tab w:val="left" w:pos="9709"/>
          <w:tab w:val="left" w:pos="9741"/>
        </w:tabs>
        <w:spacing w:before="246" w:line="451" w:lineRule="auto"/>
        <w:ind w:left="112" w:right="1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e Cognome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Codice Fiscale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Nato/a 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Cittadinanza_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Residenza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/ piazza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Città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Telefono abitazione / azienda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Telefono cellulare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Indirizzo di posta elettronica (personale)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Indirizzo di posta elettronica (aziendale)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Indirizzo di posta elettronica (PEC)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IBAN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  <w:tab w:val="left" w:pos="834"/>
        </w:tabs>
        <w:spacing w:after="0" w:before="0" w:line="240" w:lineRule="auto"/>
        <w:ind w:left="833" w:right="0" w:hanging="361"/>
        <w:jc w:val="left"/>
        <w:rPr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Lavoratori del settore agricolo – OTD (art.30)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361"/>
          <w:tab w:val="left" w:pos="9697"/>
          <w:tab w:val="left" w:pos="9793"/>
        </w:tabs>
        <w:spacing w:before="179" w:line="451" w:lineRule="auto"/>
        <w:ind w:left="112" w:right="11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Tipologia Contratto di lavoro / Qualifica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Numero di giornate di lavoro agricolo effettuate nel 2019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 possibile, acquisire Estratto Contributivo</w:t>
      </w:r>
    </w:p>
    <w:p w:rsidR="00000000" w:rsidDel="00000000" w:rsidP="00000000" w:rsidRDefault="00000000" w:rsidRPr="00000000" w14:paraId="0000000F">
      <w:pPr>
        <w:spacing w:after="0" w:line="451" w:lineRule="auto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9" w:type="default"/>
          <w:footerReference r:id="rId10" w:type="default"/>
          <w:pgSz w:h="16840" w:w="11910"/>
          <w:pgMar w:bottom="1380" w:top="1980" w:left="1020" w:right="980" w:header="708" w:footer="1187"/>
          <w:pgNumType w:start="16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before="92" w:line="360" w:lineRule="auto"/>
        <w:rPr/>
      </w:pPr>
      <w:r w:rsidDel="00000000" w:rsidR="00000000" w:rsidRPr="00000000">
        <w:rPr>
          <w:rtl w:val="0"/>
        </w:rPr>
        <w:t xml:space="preserve">Indennità di cui all’articolo 30 del D.L. n. 18 del 17.3.2020 Dichiarazione di Responsabilità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tabs>
          <w:tab w:val="left" w:pos="4761"/>
          <w:tab w:val="left" w:pos="9632"/>
        </w:tabs>
        <w:spacing w:before="166" w:lineRule="auto"/>
        <w:ind w:left="0" w:right="46"/>
        <w:rPr/>
      </w:pPr>
      <w:r w:rsidDel="00000000" w:rsidR="00000000" w:rsidRPr="00000000">
        <w:rPr>
          <w:rtl w:val="0"/>
        </w:rPr>
        <w:t xml:space="preserve">Il/La sottoscritto/a Nome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Cognome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187"/>
          <w:tab w:val="left" w:pos="6440"/>
          <w:tab w:val="left" w:pos="8152"/>
          <w:tab w:val="left" w:pos="8763"/>
          <w:tab w:val="left" w:pos="9488"/>
        </w:tabs>
        <w:spacing w:before="93" w:lineRule="auto"/>
        <w:ind w:left="112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 Fiscale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,  Sesso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,  nato/a  il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  <w:t xml:space="preserve">/</w:t>
        <w:tab/>
        <w:t xml:space="preserve">/</w:t>
        <w:tab/>
      </w:r>
      <w:r w:rsidDel="00000000" w:rsidR="00000000" w:rsidRPr="00000000">
        <w:rPr>
          <w:sz w:val="20"/>
          <w:szCs w:val="20"/>
          <w:rtl w:val="0"/>
        </w:rPr>
        <w:t xml:space="preserve">a</w:t>
      </w:r>
    </w:p>
    <w:p w:rsidR="00000000" w:rsidDel="00000000" w:rsidP="00000000" w:rsidRDefault="00000000" w:rsidRPr="00000000" w14:paraId="00000018">
      <w:pPr>
        <w:tabs>
          <w:tab w:val="left" w:pos="3498"/>
          <w:tab w:val="left" w:pos="8142"/>
        </w:tabs>
        <w:spacing w:before="0" w:lineRule="auto"/>
        <w:ind w:left="112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    (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),    cittadinanza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_,     residente    a</w:t>
      </w:r>
    </w:p>
    <w:p w:rsidR="00000000" w:rsidDel="00000000" w:rsidP="00000000" w:rsidRDefault="00000000" w:rsidRPr="00000000" w14:paraId="00000019">
      <w:pPr>
        <w:tabs>
          <w:tab w:val="left" w:pos="3896"/>
          <w:tab w:val="left" w:pos="4448"/>
          <w:tab w:val="left" w:pos="6511"/>
          <w:tab w:val="left" w:pos="8857"/>
        </w:tabs>
        <w:spacing w:before="1" w:lineRule="auto"/>
        <w:ind w:left="112" w:right="151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_ (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</w:t>
      </w:r>
      <w:r w:rsidDel="00000000" w:rsidR="00000000" w:rsidRPr="00000000">
        <w:rPr>
          <w:sz w:val="20"/>
          <w:szCs w:val="20"/>
          <w:rtl w:val="0"/>
        </w:rPr>
        <w:t xml:space="preserve">), in via / Piazza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, n.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</w:t>
      </w:r>
      <w:r w:rsidDel="00000000" w:rsidR="00000000" w:rsidRPr="00000000">
        <w:rPr>
          <w:sz w:val="20"/>
          <w:szCs w:val="20"/>
          <w:rtl w:val="0"/>
        </w:rPr>
        <w:t xml:space="preserve">, in merito al mandato di assistenza conferito in data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 /       /</w:t>
        <w:tab/>
      </w:r>
      <w:r w:rsidDel="00000000" w:rsidR="00000000" w:rsidRPr="00000000">
        <w:rPr>
          <w:sz w:val="20"/>
          <w:szCs w:val="20"/>
          <w:rtl w:val="0"/>
        </w:rPr>
        <w:t xml:space="preserve">all’Ufficio EPASA-ITACO Cittadini e Imprese di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per la richiesta dell’ “Indennità” di € 600,00 (seicento/00) prevista per il mese di Marzo 2020 dall’articolo 30 del D.L. n. 18 del 17 marzo 2020 per l’emergenza COVID- 19, con la presente,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93" w:lineRule="auto"/>
        <w:ind w:left="1298" w:right="1338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0" w:before="0" w:line="480" w:lineRule="auto"/>
        <w:ind w:left="112" w:right="63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avere diritto alla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Indennità lavoratori del settore agricolo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cui all’articolo 30 del DL n. 18/2020. Dichiara a questo fine: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  <w:tab w:val="left" w:pos="834"/>
        </w:tabs>
        <w:spacing w:after="0" w:before="1" w:line="207" w:lineRule="auto"/>
        <w:ind w:left="833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operaio agricolo a tempo determinato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  <w:tab w:val="left" w:pos="834"/>
        </w:tabs>
        <w:spacing w:after="0" w:before="0" w:line="206" w:lineRule="auto"/>
        <w:ind w:left="833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 effettuato almeno 50 giornate effettive di attività di lavoro agricolo nell’anno 2019;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  <w:tab w:val="left" w:pos="834"/>
        </w:tabs>
        <w:spacing w:after="0" w:before="0" w:line="206" w:lineRule="auto"/>
        <w:ind w:left="833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essere titolare di pensione;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  <w:tab w:val="left" w:pos="834"/>
        </w:tabs>
        <w:spacing w:after="0" w:before="0" w:line="207" w:lineRule="auto"/>
        <w:ind w:left="833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essere percettore del “reddito di cittadinanza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0" w:before="0" w:line="240" w:lineRule="auto"/>
        <w:ind w:left="396" w:right="15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 dati forniti sono veritieri e rispondenti a quelli comunicati, sollevando il Patronato EPASA-ITACO Cittadini e Imprese da ogni eventuale responsabilità conseguente all’erroneità o falsità degli stessi;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0" w:before="177" w:line="240" w:lineRule="auto"/>
        <w:ind w:left="396" w:right="0" w:hanging="2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consapevole: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0" w:line="240" w:lineRule="auto"/>
        <w:ind w:left="826" w:right="158" w:hanging="35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l’indennità in questione è soggetta ad un limite di spesa e che l’ordine di arrivo delle domande all’INPS potrà costituire criterio di priorità per l’accoglimento delle domande stesse nel limite delle risorse disponibili;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80" w:line="240" w:lineRule="auto"/>
        <w:ind w:left="826" w:right="155" w:hanging="35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il Patronato EPASA-ITACO Cittadini e Imprese effettuerà la trasmissione della domanda di “indennità” con la massima tempestività possibile, tenendo conto del periodo emergenziale e delle difficoltà operative legate alle modalità di lavoro “a distanza” disposte dall’articolo 36 del D.L. n. 18/2020 per motivi di salute pubblica, nonché della eventuale necessità di acquisire ulteriori dati richiesti dall’INPS per l’invio dell’istanza;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80" w:line="244" w:lineRule="auto"/>
        <w:ind w:left="826" w:right="153" w:hanging="35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l’invio delle domande di “Indennità” da parte dell’Ufficio EPASA-ITACO Cittadini e Imprese avverrà nello stesso ordine cronologico nel quale i relativi mandati sono stati raccolti;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74" w:line="240" w:lineRule="auto"/>
        <w:ind w:left="826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che, quindi, il conferimento del mandato rilasciato a tal fine non costituisce garanzia di accesso al beneficio;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79" w:line="240" w:lineRule="auto"/>
        <w:ind w:left="826" w:right="152" w:hanging="35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– ricorrendo tutte le circostanze elencate nel presente punto – al Patronato EPASA-ITACO Cittadini e Imprese non potrà in alcun modo essere imputata l’eventuale esclusione dal beneficio economico in questione per esaurimento delle risorse a causa dell’ordine di priorità di arrivo delle domande all’INPS.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8"/>
          <w:tab w:val="left" w:pos="5069"/>
          <w:tab w:val="left" w:pos="9275"/>
        </w:tabs>
        <w:spacing w:after="0" w:before="94" w:line="240" w:lineRule="auto"/>
        <w:ind w:left="1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FIRMA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12" w:right="15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 sulla base di quanto sopra dichiarato, esonera nella maniera più ampia il Patronato EPASA-ITACO Cittadini e Imprese da qualsiasi responsabilità in merito all’eventuale esclusione dal beneficio a causa dell’esaurimento dei fondi disponibili.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8"/>
          <w:tab w:val="left" w:pos="5069"/>
          <w:tab w:val="left" w:pos="9275"/>
        </w:tabs>
        <w:spacing w:after="0" w:before="0" w:line="240" w:lineRule="auto"/>
        <w:ind w:left="1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FIRMA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type w:val="nextPage"/>
      <w:pgSz w:h="16840" w:w="11910"/>
      <w:pgMar w:bottom="1380" w:top="1980" w:left="1020" w:right="980" w:header="708" w:footer="1187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mbr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-274320</wp:posOffset>
          </wp:positionH>
          <wp:positionV relativeFrom="paragraph">
            <wp:posOffset>8899</wp:posOffset>
          </wp:positionV>
          <wp:extent cx="3314700" cy="8128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12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shape style="position:absolute;margin-left:245.65pt;margin-top:32.15999999999999pt;width:110.55pt;height:25.9pt;mso-position-horizontal-relative:margin;mso-position-vertical-relative:text;z-index:-15790080;mso-position-horizontal:absolute;mso-position-vertical:absolute;" filled="false" stroked="false" type="#_x0000_t202">
          <v:textbox inset="0,0,0,0">
            <w:txbxContent>
              <w:p w:rsidR="00000000" w:rsidDel="00000000" w:rsidP="00000000" w:rsidRDefault="00000000" w:rsidRPr="00000000">
                <w:pPr>
                  <w:spacing w:before="14"/>
                  <w:ind w:left="20" w:right="0" w:firstLine="0"/>
                  <w:jc w:val="left"/>
                  <w:rPr>
                    <w:b w:val="1"/>
                    <w:sz w:val="14"/>
                  </w:rPr>
                </w:pPr>
                <w:r w:rsidDel="00000000" w:rsidR="00000000" w:rsidRPr="00000000">
                  <w:rPr>
                    <w:b w:val="1"/>
                    <w:color w:val="585858"/>
                    <w:sz w:val="14"/>
                  </w:rPr>
                  <w:t>Sede Secondaria</w:t>
                </w:r>
              </w:p>
              <w:p w:rsidR="00000000" w:rsidDel="00000000" w:rsidP="00000000" w:rsidRDefault="00000000" w:rsidRPr="00000000">
                <w:pPr>
                  <w:spacing w:before="0"/>
                  <w:ind w:left="20" w:right="-1" w:firstLine="0"/>
                  <w:jc w:val="left"/>
                  <w:rPr>
                    <w:sz w:val="14"/>
                  </w:rPr>
                </w:pPr>
                <w:r w:rsidDel="00000000" w:rsidR="00000000" w:rsidRPr="00000000">
                  <w:rPr>
                    <w:color w:val="585858"/>
                    <w:sz w:val="14"/>
                  </w:rPr>
                  <w:t>Via Nazionale, 60 – 00184 – Roma Tel. 06/4725137</w:t>
                </w:r>
              </w:p>
            </w:txbxContent>
          </v:textbox>
          <w10:wrap type="none"/>
        </v:shape>
      </w:pict>
    </w:r>
    <w:r w:rsidDel="00000000" w:rsidR="00000000" w:rsidRPr="00000000">
      <w:pict>
        <v:shape style="position:absolute;margin-left:408.66pt;margin-top:8.04pt;width:112.2pt;height:33.9pt;mso-position-horizontal-relative:margin;mso-position-vertical-relative:text;z-index:-15790592;mso-position-horizontal:absolute;mso-position-vertical:absolute;" filled="false" stroked="false" type="#_x0000_t202">
          <v:textbox inset="0,0,0,0">
            <w:txbxContent>
              <w:p w:rsidR="00000000" w:rsidDel="00000000" w:rsidP="00000000" w:rsidRDefault="00000000" w:rsidRPr="00000000"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 w:rsidDel="00000000" w:rsidR="00000000" w:rsidRPr="00000000">
                  <w:rPr>
                    <w:color w:val="585858"/>
                    <w:sz w:val="14"/>
                  </w:rPr>
                  <w:t>Cod. Fisc. 80183710583</w:t>
                </w:r>
              </w:p>
              <w:p w:rsidR="00000000" w:rsidDel="00000000" w:rsidP="00000000" w:rsidRDefault="00000000" w:rsidRPr="00000000">
                <w:pPr>
                  <w:spacing w:before="0"/>
                  <w:ind w:left="20" w:right="-1" w:firstLine="0"/>
                  <w:jc w:val="left"/>
                  <w:rPr>
                    <w:sz w:val="14"/>
                  </w:rPr>
                </w:pPr>
                <w:r w:rsidDel="00000000" w:rsidR="00000000" w:rsidRPr="00000000">
                  <w:rPr>
                    <w:color w:val="585858"/>
                    <w:sz w:val="14"/>
                  </w:rPr>
                  <w:t>Mail: </w:t>
                </w:r>
                <w:hyperlink r:id="rId1">
                  <w:r w:rsidDel="00000000" w:rsidR="00000000" w:rsidRPr="00000000">
                    <w:rPr>
                      <w:color w:val="585858"/>
                      <w:sz w:val="14"/>
                    </w:rPr>
                    <w:t>patronato@epasa-itaco.it</w:t>
                  </w:r>
                </w:hyperlink>
                <w:r w:rsidDel="00000000" w:rsidR="00000000" w:rsidRPr="00000000">
                  <w:rPr>
                    <w:color w:val="585858"/>
                    <w:sz w:val="14"/>
                  </w:rPr>
                  <w:t> PEC: </w:t>
                </w:r>
                <w:hyperlink r:id="rId2">
                  <w:r w:rsidDel="00000000" w:rsidR="00000000" w:rsidRPr="00000000">
                    <w:rPr>
                      <w:color w:val="585858"/>
                      <w:sz w:val="14"/>
                    </w:rPr>
                    <w:t>patronato@cert.epasa-itaco.it</w:t>
                  </w:r>
                </w:hyperlink>
                <w:r w:rsidDel="00000000" w:rsidR="00000000" w:rsidRPr="00000000">
                  <w:rPr>
                    <w:color w:val="585858"/>
                    <w:sz w:val="14"/>
                  </w:rPr>
                  <w:t> Sito: </w:t>
                </w:r>
                <w:hyperlink r:id="rId3">
                  <w:r w:rsidDel="00000000" w:rsidR="00000000" w:rsidRPr="00000000">
                    <w:rPr>
                      <w:color w:val="585858"/>
                      <w:sz w:val="14"/>
                    </w:rPr>
                    <w:t>www.epasa-itaco.it</w:t>
                  </w:r>
                </w:hyperlink>
              </w:p>
            </w:txbxContent>
          </v:textbox>
          <w10:wrap type="none"/>
        </v:shape>
      </w:pict>
    </w:r>
    <w:r w:rsidDel="00000000" w:rsidR="00000000" w:rsidRPr="00000000">
      <w:pict>
        <v:shape style="position:absolute;margin-left:245.65pt;margin-top:0.0pt;width:145.1pt;height:25.9pt;mso-position-horizontal-relative:margin;mso-position-vertical-relative:text;z-index:-15791104;mso-position-horizontal:absolute;mso-position-vertical:absolute;" filled="false" stroked="false" type="#_x0000_t202">
          <v:textbox inset="0,0,0,0">
            <w:txbxContent>
              <w:p w:rsidR="00000000" w:rsidDel="00000000" w:rsidP="00000000" w:rsidRDefault="00000000" w:rsidRPr="00000000">
                <w:pPr>
                  <w:spacing w:before="14"/>
                  <w:ind w:left="20" w:right="0" w:firstLine="0"/>
                  <w:jc w:val="left"/>
                  <w:rPr>
                    <w:b w:val="1"/>
                    <w:sz w:val="14"/>
                  </w:rPr>
                </w:pPr>
                <w:r w:rsidDel="00000000" w:rsidR="00000000" w:rsidRPr="00000000">
                  <w:rPr>
                    <w:b w:val="1"/>
                    <w:color w:val="585858"/>
                    <w:sz w:val="14"/>
                  </w:rPr>
                  <w:t>Sede Legale</w:t>
                </w:r>
              </w:p>
              <w:p w:rsidR="00000000" w:rsidDel="00000000" w:rsidP="00000000" w:rsidRDefault="00000000" w:rsidRPr="00000000">
                <w:pPr>
                  <w:spacing w:before="0"/>
                  <w:ind w:left="20" w:right="-2" w:firstLine="0"/>
                  <w:jc w:val="left"/>
                  <w:rPr>
                    <w:sz w:val="14"/>
                  </w:rPr>
                </w:pPr>
                <w:r w:rsidDel="00000000" w:rsidR="00000000" w:rsidRPr="00000000">
                  <w:rPr>
                    <w:color w:val="585858"/>
                    <w:sz w:val="14"/>
                  </w:rPr>
                  <w:t>Piazza Mariano Armellini, 9A – 00162 – Roma Tel. 06/44188401 – Fax 06/44188402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9"/>
      <w:numFmt w:val="decimal"/>
      <w:lvlText w:val="%1."/>
      <w:lvlJc w:val="left"/>
      <w:pPr>
        <w:ind w:left="112" w:hanging="284"/>
      </w:pPr>
      <w:rPr/>
    </w:lvl>
    <w:lvl w:ilvl="1">
      <w:start w:val="0"/>
      <w:numFmt w:val="bullet"/>
      <w:lvlText w:val="-"/>
      <w:lvlJc w:val="left"/>
      <w:pPr>
        <w:ind w:left="833" w:hanging="360"/>
      </w:pPr>
      <w:rPr>
        <w:rFonts w:ascii="Arial" w:cs="Arial" w:eastAsia="Arial" w:hAnsi="Arial"/>
        <w:sz w:val="18"/>
        <w:szCs w:val="18"/>
      </w:rPr>
    </w:lvl>
    <w:lvl w:ilvl="2">
      <w:start w:val="0"/>
      <w:numFmt w:val="bullet"/>
      <w:lvlText w:val="•"/>
      <w:lvlJc w:val="left"/>
      <w:pPr>
        <w:ind w:left="840" w:hanging="360"/>
      </w:pPr>
      <w:rPr/>
    </w:lvl>
    <w:lvl w:ilvl="3">
      <w:start w:val="0"/>
      <w:numFmt w:val="bullet"/>
      <w:lvlText w:val="•"/>
      <w:lvlJc w:val="left"/>
      <w:pPr>
        <w:ind w:left="1973" w:hanging="360"/>
      </w:pPr>
      <w:rPr/>
    </w:lvl>
    <w:lvl w:ilvl="4">
      <w:start w:val="0"/>
      <w:numFmt w:val="bullet"/>
      <w:lvlText w:val="•"/>
      <w:lvlJc w:val="left"/>
      <w:pPr>
        <w:ind w:left="3106" w:hanging="360"/>
      </w:pPr>
      <w:rPr/>
    </w:lvl>
    <w:lvl w:ilvl="5">
      <w:start w:val="0"/>
      <w:numFmt w:val="bullet"/>
      <w:lvlText w:val="•"/>
      <w:lvlJc w:val="left"/>
      <w:pPr>
        <w:ind w:left="4239" w:hanging="360"/>
      </w:pPr>
      <w:rPr/>
    </w:lvl>
    <w:lvl w:ilvl="6">
      <w:start w:val="0"/>
      <w:numFmt w:val="bullet"/>
      <w:lvlText w:val="•"/>
      <w:lvlJc w:val="left"/>
      <w:pPr>
        <w:ind w:left="5373" w:hanging="360"/>
      </w:pPr>
      <w:rPr/>
    </w:lvl>
    <w:lvl w:ilvl="7">
      <w:start w:val="0"/>
      <w:numFmt w:val="bullet"/>
      <w:lvlText w:val="•"/>
      <w:lvlJc w:val="left"/>
      <w:pPr>
        <w:ind w:left="6506" w:hanging="360"/>
      </w:pPr>
      <w:rPr/>
    </w:lvl>
    <w:lvl w:ilvl="8">
      <w:start w:val="0"/>
      <w:numFmt w:val="bullet"/>
      <w:lvlText w:val="•"/>
      <w:lvlJc w:val="left"/>
      <w:pPr>
        <w:ind w:left="7639" w:hanging="36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833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746" w:hanging="360"/>
      </w:pPr>
      <w:rPr/>
    </w:lvl>
    <w:lvl w:ilvl="2">
      <w:start w:val="0"/>
      <w:numFmt w:val="bullet"/>
      <w:lvlText w:val="•"/>
      <w:lvlJc w:val="left"/>
      <w:pPr>
        <w:ind w:left="2653" w:hanging="360"/>
      </w:pPr>
      <w:rPr/>
    </w:lvl>
    <w:lvl w:ilvl="3">
      <w:start w:val="0"/>
      <w:numFmt w:val="bullet"/>
      <w:lvlText w:val="•"/>
      <w:lvlJc w:val="left"/>
      <w:pPr>
        <w:ind w:left="3559" w:hanging="360"/>
      </w:pPr>
      <w:rPr/>
    </w:lvl>
    <w:lvl w:ilvl="4">
      <w:start w:val="0"/>
      <w:numFmt w:val="bullet"/>
      <w:lvlText w:val="•"/>
      <w:lvlJc w:val="left"/>
      <w:pPr>
        <w:ind w:left="4466" w:hanging="360"/>
      </w:pPr>
      <w:rPr/>
    </w:lvl>
    <w:lvl w:ilvl="5">
      <w:start w:val="0"/>
      <w:numFmt w:val="bullet"/>
      <w:lvlText w:val="•"/>
      <w:lvlJc w:val="left"/>
      <w:pPr>
        <w:ind w:left="5373" w:hanging="360"/>
      </w:pPr>
      <w:rPr/>
    </w:lvl>
    <w:lvl w:ilvl="6">
      <w:start w:val="0"/>
      <w:numFmt w:val="bullet"/>
      <w:lvlText w:val="•"/>
      <w:lvlJc w:val="left"/>
      <w:pPr>
        <w:ind w:left="6279" w:hanging="360"/>
      </w:pPr>
      <w:rPr/>
    </w:lvl>
    <w:lvl w:ilvl="7">
      <w:start w:val="0"/>
      <w:numFmt w:val="bullet"/>
      <w:lvlText w:val="•"/>
      <w:lvlJc w:val="left"/>
      <w:pPr>
        <w:ind w:left="7186" w:hanging="360"/>
      </w:pPr>
      <w:rPr/>
    </w:lvl>
    <w:lvl w:ilvl="8">
      <w:start w:val="0"/>
      <w:numFmt w:val="bullet"/>
      <w:lvlText w:val="•"/>
      <w:lvlJc w:val="left"/>
      <w:pPr>
        <w:ind w:left="8093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96" w:right="1338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spacing w:before="93" w:lineRule="auto"/>
      <w:ind w:left="112"/>
      <w:jc w:val="center"/>
    </w:pPr>
    <w:rPr>
      <w:rFonts w:ascii="Arial" w:cs="Arial" w:eastAsia="Arial" w:hAnsi="Arial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718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18"/>
      <w:szCs w:val="18"/>
      <w:lang w:bidi="ar-SA" w:eastAsia="en-US" w:val="it-IT"/>
    </w:rPr>
  </w:style>
  <w:style w:type="paragraph" w:styleId="Heading1">
    <w:name w:val="Heading 1"/>
    <w:basedOn w:val="Normal"/>
    <w:uiPriority w:val="1"/>
    <w:qFormat w:val="1"/>
    <w:pPr>
      <w:ind w:left="1296" w:right="1338"/>
      <w:jc w:val="center"/>
      <w:outlineLvl w:val="1"/>
    </w:pPr>
    <w:rPr>
      <w:rFonts w:ascii="Arial" w:cs="Arial" w:eastAsia="Arial" w:hAnsi="Arial"/>
      <w:b w:val="1"/>
      <w:bCs w:val="1"/>
      <w:sz w:val="24"/>
      <w:szCs w:val="24"/>
      <w:lang w:bidi="ar-SA" w:eastAsia="en-US" w:val="it-IT"/>
    </w:rPr>
  </w:style>
  <w:style w:type="paragraph" w:styleId="Heading2">
    <w:name w:val="Heading 2"/>
    <w:basedOn w:val="Normal"/>
    <w:uiPriority w:val="1"/>
    <w:qFormat w:val="1"/>
    <w:pPr>
      <w:spacing w:before="93"/>
      <w:ind w:left="112"/>
      <w:jc w:val="center"/>
      <w:outlineLvl w:val="2"/>
    </w:pPr>
    <w:rPr>
      <w:rFonts w:ascii="Arial" w:cs="Arial" w:eastAsia="Arial" w:hAnsi="Arial"/>
      <w:sz w:val="20"/>
      <w:szCs w:val="20"/>
      <w:lang w:bidi="ar-SA" w:eastAsia="en-US" w:val="it-IT"/>
    </w:rPr>
  </w:style>
  <w:style w:type="paragraph" w:styleId="Title">
    <w:name w:val="Title"/>
    <w:basedOn w:val="Normal"/>
    <w:uiPriority w:val="1"/>
    <w:qFormat w:val="1"/>
    <w:pPr>
      <w:ind w:left="3718"/>
      <w:jc w:val="both"/>
    </w:pPr>
    <w:rPr>
      <w:rFonts w:ascii="Times New Roman" w:cs="Times New Roman" w:eastAsia="Times New Roman" w:hAnsi="Times New Roman"/>
      <w:b w:val="1"/>
      <w:bCs w:val="1"/>
      <w:sz w:val="28"/>
      <w:szCs w:val="28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>
      <w:ind w:left="826" w:hanging="361"/>
    </w:pPr>
    <w:rPr>
      <w:rFonts w:ascii="Arial" w:cs="Arial" w:eastAsia="Arial" w:hAnsi="Arial"/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9" Type="http://schemas.openxmlformats.org/officeDocument/2006/relationships/header" Target="header1.xml"/><Relationship Id="rId10" Type="http://schemas.openxmlformats.org/officeDocument/2006/relationships/footer" Target="footer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numbering" Target="numbering.xml"/><Relationship Id="rId4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hyperlink" Target="http://www.epasa-itaco.it/" TargetMode="External"/><Relationship Id="rId2" Type="http://schemas.openxmlformats.org/officeDocument/2006/relationships/hyperlink" Target="mailto:patronato@cert.epasa-itaco.it" TargetMode="External"/><Relationship Id="rId1" Type="http://schemas.openxmlformats.org/officeDocument/2006/relationships/hyperlink" Target="mailto:patronato@epasa-itac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2020-03-29T19:50:35Z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2020-03-29T00:00:00Z</vt:filetime>
  </property>
</Properties>
</file>